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</w:rPr>
        <w:t>ПРОКУРАТУРА ГОРОДА СУРГУТА ИНФОРМИРУЕТ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О НЕГАТИВНЫХ ПОСЛЕДСТВИЯХ НЕМЕДИЦИНСКОГО</w:t>
        <w:br/>
        <w:t>ПОТРЕБЛЕНИЯ ЛЕКАРСТВЕННЫХ ПРЕПАРАТОВ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На территории автономного округа увеличилось число зарегистрированных фактов потребления несовершеннолетними лекарственных средств в целях достижения эйфории.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Распространение новых наркотических средств и психотропных веществ является негативным фактором, влияющим на наркоситуацию.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В последние годы широко распространено потребление наркотиков, получаемых из лекарственных препаратов, продающихся в аптеках.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Полезные в терапевтическом плане лекарства могут быть преобразованы в наркотики, вызывающие физическую и психическую зависимость.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Проблема аптечной наркомании сегодня актуальна во всех регионах РФ.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Немедицинское и бесконтрольное использование некоторых лекарственных препаратов ведёт к увеличению количества наркозависимых больных, в том числе среди молодёжи, что ведёт к ухудшению демографической ситуации в РФ.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Человек может пользоваться фармацевтическими препаратами, чтобы увеличить эффект приема других наркотиков. Люди, которые страдают от аптечной наркомании теряют свое психическое здоровье.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Их чувство восприятия изменяется и их способность критически оценивать ситуацию падает.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Яды и токсины, которые содержатся в любых наркотиках, включая аптечные, способны накапливаться в клетках и органах и вносить в жизнь человека негативные последствия. Сонливость, хроническая усталость, аллергия, нервозность и вспыльчивость является следствием этой интоксикации.</w:t>
      </w:r>
    </w:p>
    <w:sectPr>
      <w:footnotePr>
        <w:pos w:val="pageBottom"/>
        <w:numFmt w:val="decimal"/>
        <w:numRestart w:val="continuous"/>
      </w:footnotePr>
      <w:pgSz w:w="11900" w:h="16840"/>
      <w:pgMar w:top="1100" w:right="820" w:bottom="1100" w:left="1668" w:header="672" w:footer="672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spacing w:after="240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